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Layout w:type="fixed"/>
        <w:tblLook w:val="0400"/>
      </w:tblPr>
      <w:tblGrid>
        <w:gridCol w:w="1014"/>
        <w:gridCol w:w="1014"/>
        <w:gridCol w:w="2131"/>
        <w:gridCol w:w="1655"/>
        <w:gridCol w:w="3253"/>
        <w:tblGridChange w:id="0">
          <w:tblGrid>
            <w:gridCol w:w="1014"/>
            <w:gridCol w:w="1014"/>
            <w:gridCol w:w="2131"/>
            <w:gridCol w:w="1655"/>
            <w:gridCol w:w="3253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RABİA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SOLMAZ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RABİA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SOLMAZ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RABİA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SOLMAZ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2308001029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ZEYNEP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ONAR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RUMEYSA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BABUR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RUMEYSA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BABUR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RUMEYSA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BABUR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BEYZA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ÜLÜTAŞ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BEYZA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ÜLÜTAŞ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SEDEF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BAYAR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SEDEF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BAYAR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ELİF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ALTUN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ELİF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ALTUN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KAMURAN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TURAN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KAMURAN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TURAN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KAMURAN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TURAN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2508001003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SILA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TANYELİ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SUDE NUR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AKSU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SUDE NUR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AKSU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SUDE NUR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AKSU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2508001004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DERYA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AYDIN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2508001004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DERYA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AYDIN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BİRGÜL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ADİGÜZEL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BİRGÜL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ADİGÜZEL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DİLAN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BULUT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2208001028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VEYSİ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BOZKURT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SİBEL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TANRIVERDİ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SAMİ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KÖSE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SAMİ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KÖSE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SAMİ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KÖSE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MUHAMMED YUSUF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KARAASLAN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MUHAMMED YUSUF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KARAASLAN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MUHAMMED YUSUF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KARAASLAN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ŞAHOĞLU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ŞAHOĞLU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EBRU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KUAS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EBRU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KUAS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HÜSEYİN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AVCI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HÜSEYİN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AVCI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HÜSEYİN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AVCI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2508001002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RABİA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GÖKHAN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2508001002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RABİA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GÖKHAN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2208001028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VEYSİ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BOZKURT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2208001028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VEYSİ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BOZKURT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MEDİNE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YAŞAR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MEDİNE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YAŞAR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YABANCI DİL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MEDİNE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YAŞAR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250101023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YAĞMUR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YILDIZ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SAMİ YUSUF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URAK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2308001013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ELİF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AKKAHRAMAN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TÜRK DİLİ -I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2408001016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ERSİN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GÜRCAN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ATATÜRK İLKELERİ VE İNKİLAP TARİHİ -I</w:t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Sınav Yeri: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Merkezi Derslik Binası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101 nolu derslik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Sınav Tarihi ve Saati: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 Ocak 2026, 10.00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79tpnsbpz6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Sınav Sorumlusu: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Doç. Dr. Abdül TEKİN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jc w:val="center"/>
      <w:rPr>
        <w:b w:val="1"/>
        <w:bCs w:val="1"/>
      </w:rPr>
    </w:pPr>
    <w:r w:rsidDel="00000000" w:rsidR="00000000" w:rsidRPr="00000000">
      <w:rPr>
        <w:rtl w:val="0"/>
      </w:rPr>
      <w:t xml:space="preserve">I.Ü. GÜZEL SANATLAR FAKÜLTESİ</w:t>
    </w: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b w:val="1"/>
        <w:bCs w:val="1"/>
        <w:u w:val="single"/>
        <w:rtl w:val="0"/>
      </w:rPr>
      <w:t xml:space="preserve">RESİM BÖLÜMÜ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jc w:val="center"/>
      <w:rPr>
        <w:b w:val="1"/>
        <w:bCs w:val="1"/>
      </w:rPr>
    </w:pPr>
    <w:r w:rsidDel="00000000" w:rsidR="00000000" w:rsidRPr="00000000">
      <w:rPr>
        <w:rtl w:val="0"/>
      </w:rPr>
      <w:t xml:space="preserve">2025-26 GÜZ DÖNEMİ</w:t>
    </w:r>
    <w:r w:rsidDel="00000000" w:rsidR="00000000" w:rsidRPr="00000000">
      <w:rPr>
        <w:b w:val="1"/>
        <w:bCs w:val="1"/>
        <w:rtl w:val="0"/>
      </w:rPr>
      <w:t xml:space="preserve"> FORMASYON DERSLERİ </w:t>
    </w:r>
    <w:r w:rsidDel="00000000" w:rsidR="00000000" w:rsidRPr="00000000">
      <w:rPr>
        <w:b w:val="1"/>
        <w:bCs w:val="1"/>
        <w:u w:val="single"/>
        <w:rtl w:val="0"/>
      </w:rPr>
      <w:t xml:space="preserve">BÜTÜNLEME</w:t>
    </w:r>
    <w:r w:rsidDel="00000000" w:rsidR="00000000" w:rsidRPr="00000000">
      <w:rPr>
        <w:b w:val="1"/>
        <w:bCs w:val="1"/>
        <w:rtl w:val="0"/>
      </w:rPr>
      <w:t xml:space="preserve"> PROGRAMI</w:t>
    </w:r>
  </w:p>
  <w:p w:rsidR="00000000" w:rsidDel="00000000" w:rsidP="00000000" w:rsidRDefault="00000000" w:rsidRPr="00000000" w14:paraId="0000010A">
    <w:pPr>
      <w:tabs>
        <w:tab w:val="left" w:leader="none" w:pos="9072"/>
      </w:tabs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15 OCAK 2026 SAAT: 10.OO   101 NOLU DERSLİK (MERKEZİ DERSLİK)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